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招聘人员面试注意事项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面试报到须持笔试准考证、身份证原件。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面试人员在陕康投荣军酒店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报到。未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按时到场的视为自动放弃，取消面试资格。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三、应自觉关闭手机及其它通讯工具，按统一要求封存。对擅自使用通讯工具人员，按考试违纪规定处理。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四、面试按抽号确定面试次序，不得私自交换次序号。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服从工作人员安排，按规定面试次序和程序入场面试。面试前自觉在候考室候考，不得在候考室随意调换座位，不得互相交流。面试时由引导员按面试次序号分组引入考场，进行面试。面试中不得介绍个人姓名、籍贯、就读院校、经历等情况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采取结构化形式，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时间为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满分100分。距面试时间结束2分钟时，计时员向考生提醒；面试时间结束时，计时员向考生宣布考试时间到，考生立即停止答题。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七、面试结束后，在面试考场外等待听取面试成绩。听取面试成绩后须签字确认，离开考场时不得将题本、草稿纸、笔带离考场。在面试考场外领取手机后，按指定路线离场，离开考区后方能打开手机。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八、面试结束后，自觉保守试题秘密，立即离开考区，不得在考区大声喧哗谈论考试内容，不得与他人议论或向他人传递面试信息。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九、必须遵守面试纪律，对于违纪违规人员，一经查实，取消考试资格；行为严重构成犯罪的，依法追究刑事责任。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十、为确保面试工作顺利进行，请提前查询交通路线，合理安排路途时间，注意交通安全，准时到达面试考点。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8EDC8"/>
    <w:multiLevelType w:val="singleLevel"/>
    <w:tmpl w:val="5F88EDC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11C63"/>
    <w:rsid w:val="5A5143F5"/>
    <w:rsid w:val="5FB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579</Characters>
  <Lines>0</Lines>
  <Paragraphs>0</Paragraphs>
  <TotalTime>1</TotalTime>
  <ScaleCrop>false</ScaleCrop>
  <LinksUpToDate>false</LinksUpToDate>
  <CharactersWithSpaces>583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2024-05-14T09:09:00Z</dcterms:created>
  <dc:creator>HP</dc:creator>
  <cp:lastModifiedBy>Individual</cp:lastModifiedBy>
  <dcterms:modified xsi:type="dcterms:W3CDTF">2025-11-12T10:02:16Z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TemplateDocerSaveRecord">
    <vt:lpwstr>eyJoZGlkIjoiOGIzZjE4NThhZmJjNTUwMDU0MmFhYmZjMTQ2Mjk4YjQiLCJ1c2VySWQiOiIxNTc2MTMzNDA4In0=</vt:lpwstr>
  </property>
  <property fmtid="{D5CDD505-2E9C-101B-9397-08002B2CF9AE}" pid="4" name="ICV">
    <vt:lpwstr>71FC50536C3F9C5DA8EA1369BD49E605_43</vt:lpwstr>
  </property>
</Properties>
</file>